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46DD2BC9" w:rsidR="00D92FC0" w:rsidRPr="00861DC2" w:rsidRDefault="00D92FC0" w:rsidP="002B481D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A32277">
        <w:rPr>
          <w:rFonts w:ascii="Arial" w:hAnsi="Arial"/>
          <w:b/>
          <w:color w:val="auto"/>
          <w:spacing w:val="10"/>
          <w:sz w:val="20"/>
        </w:rPr>
        <w:t>III/21</w:t>
      </w:r>
      <w:r w:rsidR="00AF05B5">
        <w:rPr>
          <w:rFonts w:ascii="Arial" w:hAnsi="Arial"/>
          <w:b/>
          <w:color w:val="auto"/>
          <w:spacing w:val="10"/>
          <w:sz w:val="20"/>
        </w:rPr>
        <w:t>1</w:t>
      </w:r>
      <w:r w:rsidR="00A32277">
        <w:rPr>
          <w:rFonts w:ascii="Arial" w:hAnsi="Arial"/>
          <w:b/>
          <w:color w:val="auto"/>
          <w:spacing w:val="10"/>
          <w:sz w:val="20"/>
        </w:rPr>
        <w:t xml:space="preserve"> 4 </w:t>
      </w:r>
      <w:r w:rsidR="00AF05B5">
        <w:rPr>
          <w:rFonts w:ascii="Arial" w:hAnsi="Arial"/>
          <w:b/>
          <w:color w:val="auto"/>
          <w:spacing w:val="10"/>
          <w:sz w:val="20"/>
        </w:rPr>
        <w:t>Výstavba okružní křižovatky Mariánské Lázně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13E4DC83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61F25"/>
    <w:rsid w:val="00273277"/>
    <w:rsid w:val="00286C2C"/>
    <w:rsid w:val="002B481D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32277"/>
    <w:rsid w:val="00A82DA1"/>
    <w:rsid w:val="00AF05B5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Kroftová Irena</cp:lastModifiedBy>
  <cp:revision>35</cp:revision>
  <dcterms:created xsi:type="dcterms:W3CDTF">2019-03-01T15:10:00Z</dcterms:created>
  <dcterms:modified xsi:type="dcterms:W3CDTF">2023-11-29T07:01:00Z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